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00" w:line="276" w:lineRule="auto"/>
        <w:jc w:val="center"/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Fonts w:ascii="Fjalla One" w:cs="Fjalla One" w:eastAsia="Fjalla One" w:hAnsi="Fjalla One"/>
          <w:b w:val="1"/>
          <w:sz w:val="62"/>
          <w:szCs w:val="62"/>
          <w:rtl w:val="0"/>
        </w:rPr>
        <w:t xml:space="preserve">Jason Thomsen</w:t>
      </w:r>
      <w:r w:rsidDel="00000000" w:rsidR="00000000" w:rsidRPr="00000000">
        <w:rPr>
          <w:rFonts w:ascii="Calibri" w:cs="Calibri" w:eastAsia="Calibri" w:hAnsi="Calibri"/>
          <w:sz w:val="8"/>
          <w:szCs w:val="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spacing w:after="200" w:line="276" w:lineRule="auto"/>
        <w:jc w:val="center"/>
        <w:rPr>
          <w:rFonts w:ascii="Calibri" w:cs="Calibri" w:eastAsia="Calibri" w:hAnsi="Calibri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www.jasonthomsenvo.com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200" w:line="276" w:lineRule="auto"/>
        <w:jc w:val="center"/>
        <w:rPr>
          <w:rFonts w:ascii="Calibri" w:cs="Calibri" w:eastAsia="Calibri" w:hAnsi="Calibri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jason@jasonthomsenvo.com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200" w:line="276" w:lineRule="auto"/>
        <w:jc w:val="center"/>
        <w:rPr>
          <w:rFonts w:ascii="Actor" w:cs="Actor" w:eastAsia="Actor" w:hAnsi="Actor"/>
          <w:b w:val="1"/>
          <w:sz w:val="18"/>
          <w:szCs w:val="18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(540) 392-4963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Actor" w:cs="Actor" w:eastAsia="Actor" w:hAnsi="Actor"/>
          <w:b w:val="1"/>
          <w:sz w:val="18"/>
          <w:szCs w:val="18"/>
          <w:u w:val="single"/>
        </w:rPr>
      </w:pPr>
      <w:r w:rsidDel="00000000" w:rsidR="00000000" w:rsidRPr="00000000">
        <w:rPr>
          <w:rFonts w:ascii="Actor" w:cs="Actor" w:eastAsia="Actor" w:hAnsi="Actor"/>
          <w:b w:val="1"/>
          <w:sz w:val="18"/>
          <w:szCs w:val="18"/>
          <w:u w:val="single"/>
          <w:rtl w:val="0"/>
        </w:rPr>
        <w:t xml:space="preserve">Animation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Actor" w:cs="Actor" w:eastAsia="Actor" w:hAnsi="Actor"/>
          <w:b w:val="1"/>
          <w:sz w:val="18"/>
          <w:szCs w:val="18"/>
          <w:u w:val="single"/>
        </w:rPr>
      </w:pPr>
      <w:r w:rsidDel="00000000" w:rsidR="00000000" w:rsidRPr="00000000">
        <w:rPr>
          <w:rFonts w:ascii="Actor" w:cs="Actor" w:eastAsia="Actor" w:hAnsi="Actor"/>
          <w:sz w:val="18"/>
          <w:szCs w:val="18"/>
          <w:rtl w:val="0"/>
        </w:rPr>
        <w:t xml:space="preserve">Talking animals</w:t>
        <w:tab/>
        <w:tab/>
        <w:tab/>
        <w:t xml:space="preserve">The Homework’s Revenge: Esther in Wonderland  Nicole Russin-McFarland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Actor" w:cs="Actor" w:eastAsia="Actor" w:hAnsi="Actor"/>
          <w:b w:val="1"/>
          <w:sz w:val="18"/>
          <w:szCs w:val="18"/>
          <w:u w:val="single"/>
        </w:rPr>
      </w:pPr>
      <w:r w:rsidDel="00000000" w:rsidR="00000000" w:rsidRPr="00000000">
        <w:rPr>
          <w:rFonts w:ascii="Actor" w:cs="Actor" w:eastAsia="Actor" w:hAnsi="Actor"/>
          <w:b w:val="1"/>
          <w:sz w:val="18"/>
          <w:szCs w:val="18"/>
          <w:u w:val="single"/>
          <w:rtl w:val="0"/>
        </w:rPr>
        <w:t xml:space="preserve">Audio Drama/Comedy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Actor" w:cs="Actor" w:eastAsia="Actor" w:hAnsi="Actor"/>
          <w:sz w:val="18"/>
          <w:szCs w:val="18"/>
        </w:rPr>
      </w:pPr>
      <w:r w:rsidDel="00000000" w:rsidR="00000000" w:rsidRPr="00000000">
        <w:rPr>
          <w:rFonts w:ascii="Actor" w:cs="Actor" w:eastAsia="Actor" w:hAnsi="Actor"/>
          <w:sz w:val="18"/>
          <w:szCs w:val="18"/>
          <w:rtl w:val="0"/>
        </w:rPr>
        <w:t xml:space="preserve">Muckrat</w:t>
        <w:tab/>
        <w:t xml:space="preserve">                                                    Dadbod of Destiny</w:t>
        <w:tab/>
        <w:t xml:space="preserve">                                                          Jason Leadingham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Actor" w:cs="Actor" w:eastAsia="Actor" w:hAnsi="Actor"/>
          <w:sz w:val="18"/>
          <w:szCs w:val="18"/>
        </w:rPr>
      </w:pPr>
      <w:r w:rsidDel="00000000" w:rsidR="00000000" w:rsidRPr="00000000">
        <w:rPr>
          <w:rFonts w:ascii="Actor" w:cs="Actor" w:eastAsia="Actor" w:hAnsi="Actor"/>
          <w:sz w:val="18"/>
          <w:szCs w:val="18"/>
          <w:rtl w:val="0"/>
        </w:rPr>
        <w:t xml:space="preserve">Fritz</w:t>
        <w:tab/>
        <w:tab/>
        <w:tab/>
        <w:tab/>
        <w:t xml:space="preserve">Dadbod of Destiny</w:t>
        <w:tab/>
        <w:tab/>
        <w:t xml:space="preserve">                       Jason Leadingham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Actor" w:cs="Actor" w:eastAsia="Actor" w:hAnsi="Actor"/>
          <w:b w:val="1"/>
          <w:sz w:val="18"/>
          <w:szCs w:val="18"/>
          <w:u w:val="single"/>
        </w:rPr>
      </w:pPr>
      <w:r w:rsidDel="00000000" w:rsidR="00000000" w:rsidRPr="00000000">
        <w:rPr>
          <w:rFonts w:ascii="Actor" w:cs="Actor" w:eastAsia="Actor" w:hAnsi="Actor"/>
          <w:sz w:val="18"/>
          <w:szCs w:val="18"/>
          <w:rtl w:val="0"/>
        </w:rPr>
        <w:t xml:space="preserve">Zero Charisma Candidate</w:t>
        <w:tab/>
        <w:tab/>
        <w:t xml:space="preserve">“New Hire”</w:t>
        <w:tab/>
        <w:tab/>
        <w:t xml:space="preserve">                                        Pinball Productions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>
          <w:rFonts w:ascii="Actor" w:cs="Actor" w:eastAsia="Actor" w:hAnsi="Actor"/>
          <w:b w:val="1"/>
          <w:sz w:val="18"/>
          <w:szCs w:val="18"/>
          <w:u w:val="single"/>
        </w:rPr>
      </w:pPr>
      <w:r w:rsidDel="00000000" w:rsidR="00000000" w:rsidRPr="00000000">
        <w:rPr>
          <w:rFonts w:ascii="Actor" w:cs="Actor" w:eastAsia="Actor" w:hAnsi="Actor"/>
          <w:b w:val="1"/>
          <w:sz w:val="18"/>
          <w:szCs w:val="18"/>
          <w:u w:val="single"/>
          <w:rtl w:val="0"/>
        </w:rPr>
        <w:t xml:space="preserve">Commercial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Actor" w:cs="Actor" w:eastAsia="Actor" w:hAnsi="Actor"/>
          <w:sz w:val="18"/>
          <w:szCs w:val="18"/>
        </w:rPr>
      </w:pPr>
      <w:r w:rsidDel="00000000" w:rsidR="00000000" w:rsidRPr="00000000">
        <w:rPr>
          <w:rFonts w:ascii="Actor" w:cs="Actor" w:eastAsia="Actor" w:hAnsi="Actor"/>
          <w:sz w:val="18"/>
          <w:szCs w:val="18"/>
          <w:rtl w:val="0"/>
        </w:rPr>
        <w:t xml:space="preserve">Drunk Driving PSA</w:t>
        <w:tab/>
        <w:tab/>
        <w:t xml:space="preserve">                 30 Sec Radio</w:t>
        <w:tab/>
        <w:t xml:space="preserve">                                                         Halflife Digital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Actor" w:cs="Actor" w:eastAsia="Actor" w:hAnsi="Actor"/>
          <w:sz w:val="18"/>
          <w:szCs w:val="18"/>
        </w:rPr>
      </w:pPr>
      <w:r w:rsidDel="00000000" w:rsidR="00000000" w:rsidRPr="00000000">
        <w:rPr>
          <w:rFonts w:ascii="Actor" w:cs="Actor" w:eastAsia="Actor" w:hAnsi="Actor"/>
          <w:sz w:val="18"/>
          <w:szCs w:val="18"/>
          <w:rtl w:val="0"/>
        </w:rPr>
        <w:t xml:space="preserve">iROCKER                                                     Character for Questionnaire</w:t>
        <w:tab/>
        <w:tab/>
        <w:t xml:space="preserve">                       iROCKER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Actor" w:cs="Actor" w:eastAsia="Actor" w:hAnsi="Actor"/>
          <w:sz w:val="18"/>
          <w:szCs w:val="18"/>
        </w:rPr>
      </w:pPr>
      <w:r w:rsidDel="00000000" w:rsidR="00000000" w:rsidRPr="00000000">
        <w:rPr>
          <w:rFonts w:ascii="Actor" w:cs="Actor" w:eastAsia="Actor" w:hAnsi="Actor"/>
          <w:sz w:val="18"/>
          <w:szCs w:val="18"/>
          <w:rtl w:val="0"/>
        </w:rPr>
        <w:t xml:space="preserve">iROCKER                                                     Introduction to NAUTICAL Kids boards                     iROCKER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rPr>
          <w:rFonts w:ascii="Actor" w:cs="Actor" w:eastAsia="Actor" w:hAnsi="Actor"/>
          <w:b w:val="1"/>
          <w:sz w:val="18"/>
          <w:szCs w:val="18"/>
          <w:u w:val="single"/>
        </w:rPr>
      </w:pPr>
      <w:r w:rsidDel="00000000" w:rsidR="00000000" w:rsidRPr="00000000">
        <w:rPr>
          <w:rFonts w:ascii="Actor" w:cs="Actor" w:eastAsia="Actor" w:hAnsi="Actor"/>
          <w:b w:val="1"/>
          <w:sz w:val="18"/>
          <w:szCs w:val="18"/>
          <w:u w:val="single"/>
          <w:rtl w:val="0"/>
        </w:rPr>
        <w:t xml:space="preserve">Corporate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Actor" w:cs="Actor" w:eastAsia="Actor" w:hAnsi="Actor"/>
          <w:sz w:val="18"/>
          <w:szCs w:val="18"/>
        </w:rPr>
      </w:pPr>
      <w:r w:rsidDel="00000000" w:rsidR="00000000" w:rsidRPr="00000000">
        <w:rPr>
          <w:rFonts w:ascii="Actor" w:cs="Actor" w:eastAsia="Actor" w:hAnsi="Actor"/>
          <w:sz w:val="18"/>
          <w:szCs w:val="18"/>
          <w:rtl w:val="0"/>
        </w:rPr>
        <w:t xml:space="preserve">Meritize                                                       Marketing videos for customers                                 3rd and Lamar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rPr>
          <w:rFonts w:ascii="Actor" w:cs="Actor" w:eastAsia="Actor" w:hAnsi="Actor"/>
          <w:b w:val="1"/>
          <w:sz w:val="18"/>
          <w:szCs w:val="18"/>
          <w:u w:val="single"/>
        </w:rPr>
      </w:pPr>
      <w:r w:rsidDel="00000000" w:rsidR="00000000" w:rsidRPr="00000000">
        <w:rPr>
          <w:rFonts w:ascii="Actor" w:cs="Actor" w:eastAsia="Actor" w:hAnsi="Actor"/>
          <w:b w:val="1"/>
          <w:sz w:val="18"/>
          <w:szCs w:val="18"/>
          <w:u w:val="single"/>
          <w:rtl w:val="0"/>
        </w:rPr>
        <w:t xml:space="preserve">Dubbing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Actor" w:cs="Actor" w:eastAsia="Actor" w:hAnsi="Actor"/>
          <w:b w:val="1"/>
          <w:sz w:val="18"/>
          <w:szCs w:val="18"/>
          <w:u w:val="single"/>
        </w:rPr>
      </w:pPr>
      <w:r w:rsidDel="00000000" w:rsidR="00000000" w:rsidRPr="00000000">
        <w:rPr>
          <w:rFonts w:ascii="Actor" w:cs="Actor" w:eastAsia="Actor" w:hAnsi="Actor"/>
          <w:sz w:val="18"/>
          <w:szCs w:val="18"/>
          <w:rtl w:val="0"/>
        </w:rPr>
        <w:t xml:space="preserve">Son 1 </w:t>
        <w:tab/>
        <w:tab/>
        <w:t xml:space="preserve">                                   Tokyo Origami - From Fish Market to Sushi            COSM Studios for Oculus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rPr>
          <w:rFonts w:ascii="Actor" w:cs="Actor" w:eastAsia="Actor" w:hAnsi="Actor"/>
          <w:b w:val="1"/>
          <w:sz w:val="18"/>
          <w:szCs w:val="18"/>
          <w:u w:val="single"/>
        </w:rPr>
      </w:pPr>
      <w:r w:rsidDel="00000000" w:rsidR="00000000" w:rsidRPr="00000000">
        <w:rPr>
          <w:rFonts w:ascii="Actor" w:cs="Actor" w:eastAsia="Actor" w:hAnsi="Actor"/>
          <w:b w:val="1"/>
          <w:sz w:val="18"/>
          <w:szCs w:val="18"/>
          <w:u w:val="single"/>
          <w:rtl w:val="0"/>
        </w:rPr>
        <w:t xml:space="preserve">eLearning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Actor" w:cs="Actor" w:eastAsia="Actor" w:hAnsi="Actor"/>
          <w:sz w:val="18"/>
          <w:szCs w:val="18"/>
        </w:rPr>
      </w:pPr>
      <w:r w:rsidDel="00000000" w:rsidR="00000000" w:rsidRPr="00000000">
        <w:rPr>
          <w:rFonts w:ascii="Actor" w:cs="Actor" w:eastAsia="Actor" w:hAnsi="Actor"/>
          <w:sz w:val="18"/>
          <w:szCs w:val="18"/>
          <w:rtl w:val="0"/>
        </w:rPr>
        <w:t xml:space="preserve">TotalEnergies                                              Interactive                                                                        Quaranta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Actor" w:cs="Actor" w:eastAsia="Actor" w:hAnsi="Actor"/>
          <w:b w:val="1"/>
          <w:sz w:val="18"/>
          <w:szCs w:val="18"/>
          <w:u w:val="single"/>
        </w:rPr>
      </w:pPr>
      <w:r w:rsidDel="00000000" w:rsidR="00000000" w:rsidRPr="00000000">
        <w:rPr>
          <w:rFonts w:ascii="Actor" w:cs="Actor" w:eastAsia="Actor" w:hAnsi="Actor"/>
          <w:sz w:val="18"/>
          <w:szCs w:val="18"/>
          <w:rtl w:val="0"/>
        </w:rPr>
        <w:t xml:space="preserve">ComDATA</w:t>
        <w:tab/>
        <w:tab/>
        <w:t xml:space="preserve">                   Instructional Videos                                                      Outback Editorial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rPr>
          <w:rFonts w:ascii="Actor" w:cs="Actor" w:eastAsia="Actor" w:hAnsi="Actor"/>
          <w:b w:val="1"/>
          <w:sz w:val="18"/>
          <w:szCs w:val="18"/>
          <w:u w:val="single"/>
        </w:rPr>
      </w:pPr>
      <w:r w:rsidDel="00000000" w:rsidR="00000000" w:rsidRPr="00000000">
        <w:rPr>
          <w:rFonts w:ascii="Actor" w:cs="Actor" w:eastAsia="Actor" w:hAnsi="Actor"/>
          <w:b w:val="1"/>
          <w:sz w:val="18"/>
          <w:szCs w:val="18"/>
          <w:u w:val="single"/>
          <w:rtl w:val="0"/>
        </w:rPr>
        <w:t xml:space="preserve">Explainer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Actor" w:cs="Actor" w:eastAsia="Actor" w:hAnsi="Actor"/>
          <w:sz w:val="18"/>
          <w:szCs w:val="18"/>
        </w:rPr>
      </w:pPr>
      <w:r w:rsidDel="00000000" w:rsidR="00000000" w:rsidRPr="00000000">
        <w:rPr>
          <w:rFonts w:ascii="Actor" w:cs="Actor" w:eastAsia="Actor" w:hAnsi="Actor"/>
          <w:sz w:val="18"/>
          <w:szCs w:val="18"/>
          <w:rtl w:val="0"/>
        </w:rPr>
        <w:t xml:space="preserve">Dynamic AQ</w:t>
        <w:tab/>
        <w:t xml:space="preserve">                                   Explainer Videos                                                              The Jonathan Lewis Agency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Actor" w:cs="Actor" w:eastAsia="Actor" w:hAnsi="Actor"/>
          <w:b w:val="1"/>
          <w:sz w:val="18"/>
          <w:szCs w:val="18"/>
          <w:u w:val="single"/>
        </w:rPr>
      </w:pPr>
      <w:r w:rsidDel="00000000" w:rsidR="00000000" w:rsidRPr="00000000">
        <w:rPr>
          <w:rFonts w:ascii="Actor" w:cs="Actor" w:eastAsia="Actor" w:hAnsi="Actor"/>
          <w:b w:val="1"/>
          <w:sz w:val="18"/>
          <w:szCs w:val="18"/>
          <w:u w:val="single"/>
          <w:rtl w:val="0"/>
        </w:rPr>
        <w:t xml:space="preserve">Gaming</w:t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rPr>
          <w:rFonts w:ascii="Actor" w:cs="Actor" w:eastAsia="Actor" w:hAnsi="Actor"/>
          <w:sz w:val="18"/>
          <w:szCs w:val="18"/>
        </w:rPr>
      </w:pPr>
      <w:r w:rsidDel="00000000" w:rsidR="00000000" w:rsidRPr="00000000">
        <w:rPr>
          <w:rFonts w:ascii="Actor" w:cs="Actor" w:eastAsia="Actor" w:hAnsi="Actor"/>
          <w:sz w:val="18"/>
          <w:szCs w:val="18"/>
          <w:rtl w:val="0"/>
        </w:rPr>
        <w:t xml:space="preserve">Various NPCs                                              Breaker’s World                                                             Jason Leadingham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rPr>
          <w:rFonts w:ascii="Actor" w:cs="Actor" w:eastAsia="Actor" w:hAnsi="Actor"/>
          <w:b w:val="1"/>
          <w:sz w:val="18"/>
          <w:szCs w:val="18"/>
          <w:u w:val="single"/>
        </w:rPr>
      </w:pPr>
      <w:r w:rsidDel="00000000" w:rsidR="00000000" w:rsidRPr="00000000">
        <w:rPr>
          <w:rFonts w:ascii="Actor" w:cs="Actor" w:eastAsia="Actor" w:hAnsi="Actor"/>
          <w:b w:val="1"/>
          <w:sz w:val="18"/>
          <w:szCs w:val="18"/>
          <w:u w:val="single"/>
          <w:rtl w:val="0"/>
        </w:rPr>
        <w:t xml:space="preserve">Telephony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Actor" w:cs="Actor" w:eastAsia="Actor" w:hAnsi="Actor"/>
          <w:b w:val="1"/>
          <w:sz w:val="18"/>
          <w:szCs w:val="18"/>
          <w:u w:val="single"/>
        </w:rPr>
      </w:pPr>
      <w:r w:rsidDel="00000000" w:rsidR="00000000" w:rsidRPr="00000000">
        <w:rPr>
          <w:rFonts w:ascii="Actor" w:cs="Actor" w:eastAsia="Actor" w:hAnsi="Actor"/>
          <w:sz w:val="18"/>
          <w:szCs w:val="18"/>
          <w:rtl w:val="0"/>
        </w:rPr>
        <w:t xml:space="preserve">iROCKER</w:t>
        <w:tab/>
        <w:tab/>
        <w:t xml:space="preserve">                                    Telephone system </w:t>
        <w:tab/>
        <w:t xml:space="preserve">                                        iROCKER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rPr>
          <w:rFonts w:ascii="Actor" w:cs="Actor" w:eastAsia="Actor" w:hAnsi="Acto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>
          <w:rFonts w:ascii="Actor" w:cs="Actor" w:eastAsia="Actor" w:hAnsi="Actor"/>
          <w:sz w:val="18"/>
          <w:szCs w:val="18"/>
        </w:rPr>
      </w:pPr>
      <w:r w:rsidDel="00000000" w:rsidR="00000000" w:rsidRPr="00000000">
        <w:rPr>
          <w:rFonts w:ascii="Actor" w:cs="Actor" w:eastAsia="Actor" w:hAnsi="Actor"/>
          <w:b w:val="1"/>
          <w:sz w:val="18"/>
          <w:szCs w:val="18"/>
          <w:u w:val="single"/>
          <w:rtl w:val="0"/>
        </w:rPr>
        <w:t xml:space="preserve">TRAINING</w:t>
      </w:r>
      <w:r w:rsidDel="00000000" w:rsidR="00000000" w:rsidRPr="00000000">
        <w:rPr>
          <w:rFonts w:ascii="Actor" w:cs="Actor" w:eastAsia="Actor" w:hAnsi="Actor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ind w:right="-450"/>
        <w:rPr>
          <w:rFonts w:ascii="Actor" w:cs="Actor" w:eastAsia="Actor" w:hAnsi="Actor"/>
          <w:sz w:val="18"/>
          <w:szCs w:val="18"/>
        </w:rPr>
      </w:pPr>
      <w:r w:rsidDel="00000000" w:rsidR="00000000" w:rsidRPr="00000000">
        <w:rPr>
          <w:rFonts w:ascii="Actor" w:cs="Actor" w:eastAsia="Actor" w:hAnsi="Actor"/>
          <w:sz w:val="18"/>
          <w:szCs w:val="18"/>
          <w:rtl w:val="0"/>
        </w:rPr>
        <w:t xml:space="preserve">Acting -3 levels</w:t>
        <w:tab/>
        <w:tab/>
        <w:t xml:space="preserve">                         Andi Arndt/Dr. Butler                                            James Madison University</w:t>
      </w:r>
    </w:p>
    <w:p w:rsidR="00000000" w:rsidDel="00000000" w:rsidP="00000000" w:rsidRDefault="00000000" w:rsidRPr="00000000" w14:paraId="0000001F">
      <w:pPr>
        <w:pageBreakBefore w:val="0"/>
        <w:tabs>
          <w:tab w:val="center" w:pos="2880"/>
        </w:tabs>
        <w:spacing w:line="240" w:lineRule="auto"/>
        <w:ind w:right="-450"/>
        <w:rPr>
          <w:rFonts w:ascii="Actor" w:cs="Actor" w:eastAsia="Actor" w:hAnsi="Actor"/>
          <w:sz w:val="18"/>
          <w:szCs w:val="18"/>
        </w:rPr>
      </w:pPr>
      <w:r w:rsidDel="00000000" w:rsidR="00000000" w:rsidRPr="00000000">
        <w:rPr>
          <w:rFonts w:ascii="Actor" w:cs="Actor" w:eastAsia="Actor" w:hAnsi="Actor"/>
          <w:sz w:val="18"/>
          <w:szCs w:val="18"/>
          <w:rtl w:val="0"/>
        </w:rPr>
        <w:t xml:space="preserve">Improv Level 1                                                   Em Fiske                                                                   Washington Improv Theater</w:t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rPr>
          <w:rFonts w:ascii="Actor" w:cs="Actor" w:eastAsia="Actor" w:hAnsi="Actor"/>
          <w:sz w:val="18"/>
          <w:szCs w:val="18"/>
        </w:rPr>
      </w:pPr>
      <w:r w:rsidDel="00000000" w:rsidR="00000000" w:rsidRPr="00000000">
        <w:rPr>
          <w:rFonts w:ascii="Actor" w:cs="Actor" w:eastAsia="Actor" w:hAnsi="Actor"/>
          <w:sz w:val="18"/>
          <w:szCs w:val="18"/>
          <w:rtl w:val="0"/>
        </w:rPr>
        <w:t xml:space="preserve">How to use LinkedIn for VO</w:t>
        <w:tab/>
        <w:t xml:space="preserve">                         Tracy Lindley                                                           GVAA</w:t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rPr>
          <w:rFonts w:ascii="Actor" w:cs="Actor" w:eastAsia="Actor" w:hAnsi="Actor"/>
          <w:sz w:val="18"/>
          <w:szCs w:val="18"/>
        </w:rPr>
      </w:pPr>
      <w:r w:rsidDel="00000000" w:rsidR="00000000" w:rsidRPr="00000000">
        <w:rPr>
          <w:rFonts w:ascii="Actor" w:cs="Actor" w:eastAsia="Actor" w:hAnsi="Actor"/>
          <w:sz w:val="18"/>
          <w:szCs w:val="18"/>
          <w:rtl w:val="0"/>
        </w:rPr>
        <w:t xml:space="preserve">VO Marketing Playbook</w:t>
        <w:tab/>
        <w:tab/>
        <w:t xml:space="preserve">       Marc Scott</w:t>
        <w:tab/>
        <w:tab/>
        <w:tab/>
        <w:t xml:space="preserve">                     VO Preneur</w:t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rPr>
          <w:rFonts w:ascii="Actor" w:cs="Actor" w:eastAsia="Actor" w:hAnsi="Actor"/>
          <w:sz w:val="18"/>
          <w:szCs w:val="18"/>
        </w:rPr>
      </w:pPr>
      <w:r w:rsidDel="00000000" w:rsidR="00000000" w:rsidRPr="00000000">
        <w:rPr>
          <w:rFonts w:ascii="Actor" w:cs="Actor" w:eastAsia="Actor" w:hAnsi="Actor"/>
          <w:sz w:val="18"/>
          <w:szCs w:val="18"/>
          <w:rtl w:val="0"/>
        </w:rPr>
        <w:t xml:space="preserve">Audio Description Workshop                        Roy Samuelson</w:t>
        <w:tab/>
        <w:tab/>
        <w:t xml:space="preserve">                     VO Peeps</w:t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rPr>
          <w:rFonts w:ascii="Actor" w:cs="Actor" w:eastAsia="Actor" w:hAnsi="Actor"/>
          <w:sz w:val="18"/>
          <w:szCs w:val="18"/>
        </w:rPr>
      </w:pPr>
      <w:r w:rsidDel="00000000" w:rsidR="00000000" w:rsidRPr="00000000">
        <w:rPr>
          <w:rFonts w:ascii="Actor" w:cs="Actor" w:eastAsia="Actor" w:hAnsi="Actor"/>
          <w:sz w:val="18"/>
          <w:szCs w:val="18"/>
          <w:rtl w:val="0"/>
        </w:rPr>
        <w:t xml:space="preserve">Commercial Coaching</w:t>
        <w:tab/>
        <w:tab/>
        <w:t xml:space="preserve">       J Michael Collins</w:t>
        <w:tab/>
        <w:t xml:space="preserve">                                      Private Coaching</w:t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rPr>
          <w:rFonts w:ascii="Actor" w:cs="Actor" w:eastAsia="Actor" w:hAnsi="Actor"/>
          <w:sz w:val="18"/>
          <w:szCs w:val="18"/>
        </w:rPr>
      </w:pPr>
      <w:r w:rsidDel="00000000" w:rsidR="00000000" w:rsidRPr="00000000">
        <w:rPr>
          <w:rFonts w:ascii="Actor" w:cs="Actor" w:eastAsia="Actor" w:hAnsi="Actor"/>
          <w:sz w:val="18"/>
          <w:szCs w:val="18"/>
          <w:rtl w:val="0"/>
        </w:rPr>
        <w:t xml:space="preserve">Corporate Coaching</w:t>
        <w:tab/>
        <w:tab/>
        <w:t xml:space="preserve">       J Michael Collins</w:t>
        <w:tab/>
        <w:t xml:space="preserve">                                      Private Coaching</w:t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rPr>
          <w:rFonts w:ascii="Actor" w:cs="Actor" w:eastAsia="Actor" w:hAnsi="Actor"/>
          <w:sz w:val="18"/>
          <w:szCs w:val="18"/>
        </w:rPr>
      </w:pPr>
      <w:r w:rsidDel="00000000" w:rsidR="00000000" w:rsidRPr="00000000">
        <w:rPr>
          <w:rFonts w:ascii="Actor" w:cs="Actor" w:eastAsia="Actor" w:hAnsi="Actor"/>
          <w:sz w:val="18"/>
          <w:szCs w:val="18"/>
          <w:rtl w:val="0"/>
        </w:rPr>
        <w:t xml:space="preserve">eLearning/Explainer Coaching</w:t>
        <w:tab/>
        <w:t xml:space="preserve">       J Michael Collins</w:t>
        <w:tab/>
        <w:t xml:space="preserve">                                      Private Coaching</w:t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rPr>
          <w:rFonts w:ascii="Actor" w:cs="Actor" w:eastAsia="Actor" w:hAnsi="Actor"/>
          <w:sz w:val="18"/>
          <w:szCs w:val="18"/>
        </w:rPr>
      </w:pPr>
      <w:r w:rsidDel="00000000" w:rsidR="00000000" w:rsidRPr="00000000">
        <w:rPr>
          <w:rFonts w:ascii="Actor" w:cs="Actor" w:eastAsia="Actor" w:hAnsi="Actor"/>
          <w:sz w:val="18"/>
          <w:szCs w:val="18"/>
          <w:rtl w:val="0"/>
        </w:rPr>
        <w:t xml:space="preserve">Commercial/Improv Coaching</w:t>
        <w:tab/>
        <w:t xml:space="preserve">       Scott Parkin</w:t>
        <w:tab/>
        <w:tab/>
        <w:tab/>
        <w:t xml:space="preserve">                    Private Coaching</w:t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rPr>
          <w:rFonts w:ascii="Actor" w:cs="Actor" w:eastAsia="Actor" w:hAnsi="Actor"/>
          <w:sz w:val="18"/>
          <w:szCs w:val="18"/>
        </w:rPr>
      </w:pPr>
      <w:r w:rsidDel="00000000" w:rsidR="00000000" w:rsidRPr="00000000">
        <w:rPr>
          <w:rFonts w:ascii="Actor" w:cs="Actor" w:eastAsia="Actor" w:hAnsi="Actor"/>
          <w:sz w:val="18"/>
          <w:szCs w:val="18"/>
          <w:rtl w:val="0"/>
        </w:rPr>
        <w:t xml:space="preserve">Commercial Coaching                                     Elley Ray Hennessy                                               Private Coaching</w:t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rPr>
          <w:rFonts w:ascii="Actor" w:cs="Actor" w:eastAsia="Actor" w:hAnsi="Actor"/>
          <w:sz w:val="18"/>
          <w:szCs w:val="18"/>
        </w:rPr>
      </w:pPr>
      <w:r w:rsidDel="00000000" w:rsidR="00000000" w:rsidRPr="00000000">
        <w:rPr>
          <w:rFonts w:ascii="Actor" w:cs="Actor" w:eastAsia="Actor" w:hAnsi="Actor"/>
          <w:sz w:val="18"/>
          <w:szCs w:val="18"/>
          <w:rtl w:val="0"/>
        </w:rPr>
        <w:t xml:space="preserve">Commercial Coaching                                     David Rosenthal</w:t>
        <w:tab/>
        <w:t xml:space="preserve">                                      Private Coaching</w:t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rPr>
          <w:rFonts w:ascii="Actor" w:cs="Actor" w:eastAsia="Actor" w:hAnsi="Actor"/>
          <w:sz w:val="18"/>
          <w:szCs w:val="18"/>
        </w:rPr>
      </w:pPr>
      <w:r w:rsidDel="00000000" w:rsidR="00000000" w:rsidRPr="00000000">
        <w:rPr>
          <w:rFonts w:ascii="Actor" w:cs="Actor" w:eastAsia="Actor" w:hAnsi="Actor"/>
          <w:sz w:val="18"/>
          <w:szCs w:val="18"/>
          <w:rtl w:val="0"/>
        </w:rPr>
        <w:t xml:space="preserve">Commercial/Improv Coaching                      Scott Parkin                                                            Private Coaching</w:t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rPr>
          <w:rFonts w:ascii="Actor" w:cs="Actor" w:eastAsia="Actor" w:hAnsi="Actor"/>
          <w:sz w:val="18"/>
          <w:szCs w:val="18"/>
        </w:rPr>
      </w:pPr>
      <w:r w:rsidDel="00000000" w:rsidR="00000000" w:rsidRPr="00000000">
        <w:rPr>
          <w:rFonts w:ascii="Actor" w:cs="Actor" w:eastAsia="Actor" w:hAnsi="Actor"/>
          <w:sz w:val="18"/>
          <w:szCs w:val="18"/>
          <w:rtl w:val="0"/>
        </w:rPr>
        <w:t xml:space="preserve">Commercial Coaching                                     Dave Walsh                                                             Private Coaching</w:t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rPr>
          <w:rFonts w:ascii="Actor" w:cs="Actor" w:eastAsia="Actor" w:hAnsi="Actor"/>
          <w:sz w:val="18"/>
          <w:szCs w:val="18"/>
        </w:rPr>
      </w:pPr>
      <w:r w:rsidDel="00000000" w:rsidR="00000000" w:rsidRPr="00000000">
        <w:rPr>
          <w:rFonts w:ascii="Actor" w:cs="Actor" w:eastAsia="Actor" w:hAnsi="Actor"/>
          <w:sz w:val="18"/>
          <w:szCs w:val="18"/>
          <w:rtl w:val="0"/>
        </w:rPr>
        <w:t xml:space="preserve">Commercial Workshop                                   Jamie Chambers                                                    In person workshop</w:t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rPr>
          <w:rFonts w:ascii="Actor" w:cs="Actor" w:eastAsia="Actor" w:hAnsi="Actor"/>
          <w:sz w:val="18"/>
          <w:szCs w:val="18"/>
        </w:rPr>
      </w:pPr>
      <w:r w:rsidDel="00000000" w:rsidR="00000000" w:rsidRPr="00000000">
        <w:rPr>
          <w:rFonts w:ascii="Actor" w:cs="Actor" w:eastAsia="Actor" w:hAnsi="Actor"/>
          <w:sz w:val="18"/>
          <w:szCs w:val="18"/>
          <w:rtl w:val="0"/>
        </w:rPr>
        <w:t xml:space="preserve">Commercial Workshop                                   Mary Lynn Wissner                                               In person workshop</w:t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rPr>
          <w:rFonts w:ascii="Actor" w:cs="Actor" w:eastAsia="Actor" w:hAnsi="Actor"/>
          <w:sz w:val="18"/>
          <w:szCs w:val="18"/>
        </w:rPr>
      </w:pPr>
      <w:r w:rsidDel="00000000" w:rsidR="00000000" w:rsidRPr="00000000">
        <w:rPr>
          <w:rFonts w:ascii="Actor" w:cs="Actor" w:eastAsia="Actor" w:hAnsi="Actor"/>
          <w:sz w:val="18"/>
          <w:szCs w:val="18"/>
          <w:rtl w:val="0"/>
        </w:rPr>
        <w:t xml:space="preserve">Acting Coaching                                               Samia Mounts                                                        Private Coaching</w:t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rPr>
          <w:rFonts w:ascii="Actor" w:cs="Actor" w:eastAsia="Actor" w:hAnsi="Actor"/>
          <w:sz w:val="18"/>
          <w:szCs w:val="18"/>
        </w:rPr>
      </w:pPr>
      <w:r w:rsidDel="00000000" w:rsidR="00000000" w:rsidRPr="00000000">
        <w:rPr>
          <w:rFonts w:ascii="Actor" w:cs="Actor" w:eastAsia="Actor" w:hAnsi="Actor"/>
          <w:sz w:val="18"/>
          <w:szCs w:val="18"/>
          <w:rtl w:val="0"/>
        </w:rPr>
        <w:t xml:space="preserve">Acting Coaching</w:t>
        <w:tab/>
        <w:t xml:space="preserve">                                          Jamie Nelson                                                          Private Coaching</w:t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rPr>
          <w:rFonts w:ascii="Actor" w:cs="Actor" w:eastAsia="Actor" w:hAnsi="Actor"/>
          <w:sz w:val="18"/>
          <w:szCs w:val="18"/>
        </w:rPr>
      </w:pPr>
      <w:r w:rsidDel="00000000" w:rsidR="00000000" w:rsidRPr="00000000">
        <w:rPr>
          <w:rFonts w:ascii="Actor" w:cs="Actor" w:eastAsia="Actor" w:hAnsi="Actor"/>
          <w:sz w:val="18"/>
          <w:szCs w:val="18"/>
          <w:rtl w:val="0"/>
        </w:rPr>
        <w:t xml:space="preserve">Character Coaching</w:t>
        <w:tab/>
        <w:t xml:space="preserve"> </w:t>
        <w:tab/>
        <w:t xml:space="preserve">       Everett Oliver                                                         Private Coaching</w:t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rPr>
          <w:rFonts w:ascii="Actor" w:cs="Actor" w:eastAsia="Actor" w:hAnsi="Actor"/>
          <w:sz w:val="18"/>
          <w:szCs w:val="18"/>
        </w:rPr>
      </w:pPr>
      <w:r w:rsidDel="00000000" w:rsidR="00000000" w:rsidRPr="00000000">
        <w:rPr>
          <w:rFonts w:ascii="Actor" w:cs="Actor" w:eastAsia="Actor" w:hAnsi="Actor"/>
          <w:sz w:val="18"/>
          <w:szCs w:val="18"/>
          <w:rtl w:val="0"/>
        </w:rPr>
        <w:t xml:space="preserve">Character Coaching</w:t>
        <w:tab/>
        <w:tab/>
        <w:t xml:space="preserve">       David Sobolov                                                       Private Coaching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Actor" w:cs="Actor" w:eastAsia="Actor" w:hAnsi="Actor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Fjalla One">
    <w:embedRegular w:fontKey="{00000000-0000-0000-0000-000000000000}" r:id="rId1" w:subsetted="0"/>
  </w:font>
  <w:font w:name="Actor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jasonthomsenvo.com" TargetMode="External"/><Relationship Id="rId7" Type="http://schemas.openxmlformats.org/officeDocument/2006/relationships/hyperlink" Target="mailto:jason@jasonthomsenvo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jallaOne-regular.ttf"/><Relationship Id="rId2" Type="http://schemas.openxmlformats.org/officeDocument/2006/relationships/font" Target="fonts/Acto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